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0002127765</w:t>
            </w: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2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835"/>
        </w:trPr>
        <w:tc>
          <w:tcPr>
            <w:tcW w:w="63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20" w:type="dxa"/>
            <w:vAlign w:val="bottom"/>
          </w:tcPr>
          <w:p>
            <w:pPr>
              <w:spacing w:after="0"/>
              <w:rPr>
                <w:sz w:val="24"/>
                <w:szCs w:val="24"/>
                <w:color w:val="auto"/>
              </w:rPr>
            </w:pP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SAGTEC GLOBAL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20" w:type="dxa"/>
            <w:vAlign w:val="bottom"/>
          </w:tcPr>
          <w:p>
            <w:pPr>
              <w:spacing w:after="0"/>
              <w:rPr>
                <w:sz w:val="24"/>
                <w:szCs w:val="24"/>
                <w:color w:val="auto"/>
              </w:rPr>
            </w:pP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001-42551</w:t>
            </w:r>
          </w:p>
        </w:tc>
      </w:tr>
      <w:tr>
        <w:trPr>
          <w:trHeight w:val="258"/>
        </w:trPr>
        <w:tc>
          <w:tcPr>
            <w:tcW w:w="30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NO 43-2</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JALAN BESAR KEPONG</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20" w:type="dxa"/>
            <w:vAlign w:val="bottom"/>
          </w:tcPr>
          <w:p>
            <w:pPr>
              <w:spacing w:after="0"/>
              <w:rPr>
                <w:sz w:val="21"/>
                <w:szCs w:val="21"/>
                <w:color w:val="auto"/>
              </w:rPr>
            </w:pPr>
          </w:p>
        </w:tc>
        <w:tc>
          <w:tcPr>
            <w:tcW w:w="41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KUALA LUMPUR</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8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MALAYSIA</w:t>
            </w:r>
          </w:p>
        </w:tc>
      </w:tr>
      <w:tr>
        <w:trPr>
          <w:trHeight w:val="282"/>
        </w:trPr>
        <w:tc>
          <w:tcPr>
            <w:tcW w:w="3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52100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60333100089</w:t>
            </w:r>
          </w:p>
        </w:tc>
      </w:tr>
      <w:tr>
        <w:trPr>
          <w:trHeight w:val="297"/>
        </w:trPr>
        <w:tc>
          <w:tcPr>
            <w:tcW w:w="6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8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BINTI MOHD ADNAN ZURIA HAJAR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WestPark Capital,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N.E. Mizner Blvd</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65000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165232.08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530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Boca Raton  FL  33432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17850000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4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160" w:type="dxa"/>
            <w:vAlign w:val="bottom"/>
          </w:tcPr>
          <w:p>
            <w:pPr>
              <w:ind w:left="1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400" w:type="dxa"/>
            <w:vAlign w:val="bottom"/>
          </w:tcPr>
          <w:p>
            <w:pPr>
              <w:ind w:left="420"/>
              <w:spacing w:after="0"/>
              <w:rPr>
                <w:sz w:val="20"/>
                <w:szCs w:val="20"/>
                <w:color w:val="auto"/>
              </w:rPr>
            </w:pPr>
            <w:r>
              <w:rPr>
                <w:rFonts w:ascii="Times New Roman" w:cs="Times New Roman" w:eastAsia="Times New Roman" w:hAnsi="Times New Roman"/>
                <w:sz w:val="22"/>
                <w:szCs w:val="22"/>
                <w:b w:val="1"/>
                <w:bCs w:val="1"/>
                <w:color w:val="auto"/>
                <w:w w:val="96"/>
              </w:rPr>
              <w:t>Payment *</w:t>
            </w:r>
          </w:p>
        </w:tc>
      </w:tr>
      <w:tr>
        <w:trPr>
          <w:trHeight w:val="243"/>
        </w:trPr>
        <w:tc>
          <w:tcPr>
            <w:tcW w:w="14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86"/>
        </w:trPr>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45"/>
        </w:trPr>
        <w:tc>
          <w:tcPr>
            <w:tcW w:w="1440" w:type="dxa"/>
            <w:vAlign w:val="bottom"/>
          </w:tcPr>
          <w:p>
            <w:pPr>
              <w:spacing w:after="0" w:line="244" w:lineRule="exact"/>
              <w:rPr>
                <w:sz w:val="20"/>
                <w:szCs w:val="20"/>
                <w:color w:val="auto"/>
              </w:rPr>
            </w:pPr>
            <w:r>
              <w:rPr>
                <w:rFonts w:ascii="Times New Roman" w:cs="Times New Roman" w:eastAsia="Times New Roman" w:hAnsi="Times New Roman"/>
                <w:sz w:val="22"/>
                <w:szCs w:val="22"/>
                <w:color w:val="auto"/>
              </w:rPr>
              <w:t>Class A</w:t>
            </w:r>
          </w:p>
        </w:tc>
        <w:tc>
          <w:tcPr>
            <w:tcW w:w="1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540" w:type="dxa"/>
            <w:vAlign w:val="bottom"/>
          </w:tcPr>
          <w:p>
            <w:pPr>
              <w:ind w:left="160"/>
              <w:spacing w:after="0" w:line="244" w:lineRule="exact"/>
              <w:rPr>
                <w:sz w:val="20"/>
                <w:szCs w:val="20"/>
                <w:color w:val="auto"/>
              </w:rPr>
            </w:pPr>
            <w:r>
              <w:rPr>
                <w:rFonts w:ascii="Times New Roman" w:cs="Times New Roman" w:eastAsia="Times New Roman" w:hAnsi="Times New Roman"/>
                <w:sz w:val="22"/>
                <w:szCs w:val="22"/>
                <w:color w:val="auto"/>
              </w:rPr>
              <w:t>Sagtec Global</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0" w:type="dxa"/>
            <w:vAlign w:val="bottom"/>
          </w:tcPr>
          <w:p>
            <w:pPr>
              <w:ind w:left="80"/>
              <w:spacing w:after="0" w:line="244" w:lineRule="exact"/>
              <w:rPr>
                <w:sz w:val="20"/>
                <w:szCs w:val="20"/>
                <w:color w:val="auto"/>
              </w:rPr>
            </w:pPr>
            <w:r>
              <w:rPr>
                <w:rFonts w:ascii="Times New Roman" w:cs="Times New Roman" w:eastAsia="Times New Roman" w:hAnsi="Times New Roman"/>
                <w:sz w:val="22"/>
                <w:szCs w:val="22"/>
                <w:color w:val="auto"/>
              </w:rPr>
              <w:t>Founders</w:t>
            </w:r>
          </w:p>
        </w:tc>
      </w:tr>
      <w:tr>
        <w:trPr>
          <w:trHeight w:val="571"/>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w w:val="98"/>
              </w:rPr>
              <w:t>Ordinary Shares</w:t>
            </w:r>
          </w:p>
        </w:tc>
        <w:tc>
          <w:tcPr>
            <w:tcW w:w="2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10/31/2023 Initial Issuance</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Limited</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w w:val="99"/>
              </w:rPr>
              <w:t>170000</w:t>
            </w: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43"/>
                <w:szCs w:val="43"/>
                <w:color w:val="auto"/>
                <w:w w:val="91"/>
                <w:vertAlign w:val="superscript"/>
              </w:rPr>
              <w:t>10/31/2023</w:t>
            </w:r>
            <w:r>
              <w:rPr>
                <w:rFonts w:ascii="Times New Roman" w:cs="Times New Roman" w:eastAsia="Times New Roman" w:hAnsi="Times New Roman"/>
                <w:sz w:val="22"/>
                <w:szCs w:val="22"/>
                <w:color w:val="auto"/>
                <w:w w:val="91"/>
              </w:rPr>
              <w:t xml:space="preserve"> consideration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6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Zuria Hajar binti Mohd Adnan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A-07-24,PANGSAPURI IDAMAN BSP</w:t>
      </w:r>
    </w:p>
    <w:p>
      <w:pPr>
        <w:ind w:left="40"/>
        <w:spacing w:after="0"/>
        <w:tabs>
          <w:tab w:leader="none" w:pos="3660" w:val="left"/>
        </w:tabs>
        <w:rPr>
          <w:sz w:val="20"/>
          <w:szCs w:val="20"/>
          <w:color w:val="auto"/>
        </w:rPr>
      </w:pPr>
      <w:r>
        <w:rPr>
          <w:rFonts w:ascii="Times New Roman" w:cs="Times New Roman" w:eastAsia="Times New Roman" w:hAnsi="Times New Roman"/>
          <w:sz w:val="22"/>
          <w:szCs w:val="22"/>
          <w:color w:val="auto"/>
        </w:rPr>
        <w:t>JALAN SP 1</w:t>
      </w:r>
      <w:r>
        <w:rPr>
          <w:sz w:val="20"/>
          <w:szCs w:val="20"/>
          <w:color w:val="auto"/>
        </w:rPr>
        <w:tab/>
      </w:r>
      <w:r>
        <w:rPr>
          <w:rFonts w:ascii="Times New Roman" w:cs="Times New Roman" w:eastAsia="Times New Roman" w:hAnsi="Times New Roman"/>
          <w:sz w:val="21"/>
          <w:szCs w:val="21"/>
          <w:color w:val="auto"/>
        </w:rPr>
        <w:t>Class A Ordinary Shares</w:t>
      </w:r>
    </w:p>
    <w:p>
      <w:pPr>
        <w:ind w:left="40"/>
        <w:spacing w:after="0" w:line="231" w:lineRule="auto"/>
        <w:rPr>
          <w:sz w:val="20"/>
          <w:szCs w:val="20"/>
          <w:color w:val="auto"/>
        </w:rPr>
      </w:pPr>
      <w:r>
        <w:rPr>
          <w:rFonts w:ascii="Times New Roman" w:cs="Times New Roman" w:eastAsia="Times New Roman" w:hAnsi="Times New Roman"/>
          <w:sz w:val="22"/>
          <w:szCs w:val="22"/>
          <w:color w:val="auto"/>
        </w:rPr>
        <w:t>BANDAR SAUJANA PUTRA 1</w:t>
      </w:r>
    </w:p>
    <w:p>
      <w:pPr>
        <w:ind w:left="40"/>
        <w:spacing w:after="0"/>
        <w:rPr>
          <w:sz w:val="20"/>
          <w:szCs w:val="20"/>
          <w:color w:val="auto"/>
        </w:rPr>
      </w:pPr>
      <w:r>
        <w:rPr>
          <w:rFonts w:ascii="Times New Roman" w:cs="Times New Roman" w:eastAsia="Times New Roman" w:hAnsi="Times New Roman"/>
          <w:sz w:val="22"/>
          <w:szCs w:val="22"/>
          <w:color w:val="auto"/>
        </w:rPr>
        <w:t>Puchong  N8  47130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Zuria Hajar binti Mohd Adnan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A-07-24,PANGSAPURI IDAMAN BSP</w:t>
      </w:r>
    </w:p>
    <w:p>
      <w:pPr>
        <w:ind w:left="40"/>
        <w:spacing w:after="0"/>
        <w:tabs>
          <w:tab w:leader="none" w:pos="3660" w:val="left"/>
        </w:tabs>
        <w:rPr>
          <w:sz w:val="20"/>
          <w:szCs w:val="20"/>
          <w:color w:val="auto"/>
        </w:rPr>
      </w:pPr>
      <w:r>
        <w:rPr>
          <w:rFonts w:ascii="Times New Roman" w:cs="Times New Roman" w:eastAsia="Times New Roman" w:hAnsi="Times New Roman"/>
          <w:sz w:val="22"/>
          <w:szCs w:val="22"/>
          <w:color w:val="auto"/>
        </w:rPr>
        <w:t>JALAN SP 1</w:t>
      </w:r>
      <w:r>
        <w:rPr>
          <w:sz w:val="20"/>
          <w:szCs w:val="20"/>
          <w:color w:val="auto"/>
        </w:rPr>
        <w:tab/>
      </w:r>
      <w:r>
        <w:rPr>
          <w:rFonts w:ascii="Times New Roman" w:cs="Times New Roman" w:eastAsia="Times New Roman" w:hAnsi="Times New Roman"/>
          <w:sz w:val="21"/>
          <w:szCs w:val="21"/>
          <w:color w:val="auto"/>
        </w:rPr>
        <w:t>Class A Ordinary Shares</w:t>
      </w:r>
    </w:p>
    <w:p>
      <w:pPr>
        <w:ind w:left="40"/>
        <w:spacing w:after="0" w:line="231" w:lineRule="auto"/>
        <w:rPr>
          <w:sz w:val="20"/>
          <w:szCs w:val="20"/>
          <w:color w:val="auto"/>
        </w:rPr>
      </w:pPr>
      <w:r>
        <w:rPr>
          <w:rFonts w:ascii="Times New Roman" w:cs="Times New Roman" w:eastAsia="Times New Roman" w:hAnsi="Times New Roman"/>
          <w:sz w:val="22"/>
          <w:szCs w:val="22"/>
          <w:color w:val="auto"/>
        </w:rPr>
        <w:t>BANDAR SAUJANA PUTRA 1</w:t>
      </w:r>
    </w:p>
    <w:p>
      <w:pPr>
        <w:ind w:left="40"/>
        <w:spacing w:after="0"/>
        <w:rPr>
          <w:sz w:val="20"/>
          <w:szCs w:val="20"/>
          <w:color w:val="auto"/>
        </w:rPr>
      </w:pPr>
      <w:r>
        <w:rPr>
          <w:rFonts w:ascii="Times New Roman" w:cs="Times New Roman" w:eastAsia="Times New Roman" w:hAnsi="Times New Roman"/>
          <w:sz w:val="22"/>
          <w:szCs w:val="22"/>
          <w:color w:val="auto"/>
        </w:rPr>
        <w:t>Puchong  N8  47130</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Zuria Hajar binti Mohd Adnan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A-07-24,PANGSAPURI IDAMAN BSP</w:t>
      </w:r>
    </w:p>
    <w:p>
      <w:pPr>
        <w:ind w:left="40"/>
        <w:spacing w:after="0"/>
        <w:tabs>
          <w:tab w:leader="none" w:pos="3660" w:val="left"/>
        </w:tabs>
        <w:rPr>
          <w:sz w:val="20"/>
          <w:szCs w:val="20"/>
          <w:color w:val="auto"/>
        </w:rPr>
      </w:pPr>
      <w:r>
        <w:rPr>
          <w:rFonts w:ascii="Times New Roman" w:cs="Times New Roman" w:eastAsia="Times New Roman" w:hAnsi="Times New Roman"/>
          <w:sz w:val="22"/>
          <w:szCs w:val="22"/>
          <w:color w:val="auto"/>
        </w:rPr>
        <w:t>JALAN SP 1</w:t>
      </w:r>
      <w:r>
        <w:rPr>
          <w:sz w:val="20"/>
          <w:szCs w:val="20"/>
          <w:color w:val="auto"/>
        </w:rPr>
        <w:tab/>
      </w:r>
      <w:r>
        <w:rPr>
          <w:rFonts w:ascii="Times New Roman" w:cs="Times New Roman" w:eastAsia="Times New Roman" w:hAnsi="Times New Roman"/>
          <w:sz w:val="21"/>
          <w:szCs w:val="21"/>
          <w:color w:val="auto"/>
        </w:rPr>
        <w:t>Class A Ordinary Shares</w:t>
      </w:r>
    </w:p>
    <w:p>
      <w:pPr>
        <w:ind w:left="40"/>
        <w:spacing w:after="0" w:line="231" w:lineRule="auto"/>
        <w:rPr>
          <w:sz w:val="20"/>
          <w:szCs w:val="20"/>
          <w:color w:val="auto"/>
        </w:rPr>
      </w:pPr>
      <w:r>
        <w:rPr>
          <w:rFonts w:ascii="Times New Roman" w:cs="Times New Roman" w:eastAsia="Times New Roman" w:hAnsi="Times New Roman"/>
          <w:sz w:val="22"/>
          <w:szCs w:val="22"/>
          <w:color w:val="auto"/>
        </w:rPr>
        <w:t>BANDAR SAUJANA PUTRA 1</w:t>
      </w:r>
    </w:p>
    <w:p>
      <w:pPr>
        <w:ind w:left="40"/>
        <w:spacing w:after="0"/>
        <w:rPr>
          <w:sz w:val="20"/>
          <w:szCs w:val="20"/>
          <w:color w:val="auto"/>
        </w:rPr>
      </w:pPr>
      <w:r>
        <w:rPr>
          <w:rFonts w:ascii="Times New Roman" w:cs="Times New Roman" w:eastAsia="Times New Roman" w:hAnsi="Times New Roman"/>
          <w:sz w:val="22"/>
          <w:szCs w:val="22"/>
          <w:color w:val="auto"/>
        </w:rPr>
        <w:t>Puchong  N8  47130</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w w:val="97"/>
              </w:rPr>
              <w:t>03/12/2026 15835</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40238.88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03/16/2026 30315</w:t>
      </w:r>
      <w:r>
        <w:rPr>
          <w:sz w:val="20"/>
          <w:szCs w:val="20"/>
          <w:color w:val="auto"/>
        </w:rPr>
        <w:tab/>
      </w:r>
      <w:r>
        <w:rPr>
          <w:rFonts w:ascii="Times New Roman" w:cs="Times New Roman" w:eastAsia="Times New Roman" w:hAnsi="Times New Roman"/>
          <w:sz w:val="21"/>
          <w:szCs w:val="21"/>
          <w:color w:val="auto"/>
        </w:rPr>
        <w:t>74228.55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04/29/2026 19350</w:t>
      </w:r>
      <w:r>
        <w:rPr>
          <w:sz w:val="20"/>
          <w:szCs w:val="20"/>
          <w:color w:val="auto"/>
        </w:rPr>
        <w:tab/>
      </w:r>
      <w:r>
        <w:rPr>
          <w:rFonts w:ascii="Times New Roman" w:cs="Times New Roman" w:eastAsia="Times New Roman" w:hAnsi="Times New Roman"/>
          <w:sz w:val="21"/>
          <w:szCs w:val="21"/>
          <w:color w:val="auto"/>
        </w:rPr>
        <w:t>50764.65</w:t>
      </w:r>
    </w:p>
    <w:p>
      <w:pPr>
        <w:spacing w:after="0" w:line="710" w:lineRule="exact"/>
        <w:rPr>
          <w:sz w:val="20"/>
          <w:szCs w:val="20"/>
          <w:color w:val="auto"/>
        </w:rPr>
      </w:pPr>
    </w:p>
    <w:p>
      <w:pPr>
        <w:sectPr>
          <w:pgSz w:w="11900" w:h="16838" w:orient="portrait"/>
          <w:cols w:equalWidth="0" w:num="2">
            <w:col w:w="6580" w:space="720"/>
            <w:col w:w="394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tabs>
          <w:tab w:leader="none" w:pos="190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This filing relates to sales previously effected during the past three months.</w:t>
      </w:r>
    </w:p>
    <w:p>
      <w:pPr>
        <w:spacing w:after="0" w:line="44" w:lineRule="exact"/>
        <w:rPr>
          <w:sz w:val="20"/>
          <w:szCs w:val="20"/>
          <w:color w:val="auto"/>
        </w:rPr>
      </w:pPr>
    </w:p>
    <w:p>
      <w:pPr>
        <w:ind w:left="40"/>
        <w:spacing w:after="0"/>
        <w:tabs>
          <w:tab w:leader="none" w:pos="190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05/22/2026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Zuria Hajar binti Mohd Adnan</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2026-05-22T05:49:33Z</dcterms:created>
  <dcterms:modified xsi:type="dcterms:W3CDTF">2026-05-22T05:49:33Z</dcterms:modified>
</cp:coreProperties>
</file>